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white [3212]" focus="100%" type="gradient"/>
    </v:background>
  </w:background>
  <w:body>
    <w:p w:rsidR="009C35D1" w:rsidRPr="00FC5908" w:rsidRDefault="009C35D1" w:rsidP="009C35D1">
      <w:pPr>
        <w:jc w:val="center"/>
        <w:rPr>
          <w:b/>
          <w:i/>
          <w:color w:val="5F497A"/>
          <w:sz w:val="40"/>
          <w:szCs w:val="40"/>
        </w:rPr>
      </w:pPr>
      <w:r w:rsidRPr="00FC5908">
        <w:rPr>
          <w:b/>
          <w:i/>
          <w:color w:val="5F497A"/>
          <w:sz w:val="40"/>
          <w:szCs w:val="40"/>
        </w:rPr>
        <w:t>Консультация для родителей</w:t>
      </w:r>
    </w:p>
    <w:p w:rsidR="009C35D1" w:rsidRDefault="009C35D1" w:rsidP="009C35D1">
      <w:pPr>
        <w:jc w:val="center"/>
        <w:rPr>
          <w:sz w:val="32"/>
          <w:szCs w:val="32"/>
        </w:rPr>
      </w:pPr>
    </w:p>
    <w:p w:rsidR="009C35D1" w:rsidRPr="001C0D9E" w:rsidRDefault="009C35D1" w:rsidP="009C35D1">
      <w:pPr>
        <w:jc w:val="center"/>
        <w:rPr>
          <w:b/>
          <w:i/>
          <w:color w:val="FF0000"/>
          <w:sz w:val="32"/>
          <w:szCs w:val="32"/>
        </w:rPr>
      </w:pPr>
      <w:r w:rsidRPr="001C0D9E">
        <w:rPr>
          <w:b/>
          <w:i/>
          <w:color w:val="FF0000"/>
          <w:sz w:val="32"/>
          <w:szCs w:val="32"/>
        </w:rPr>
        <w:t>«</w:t>
      </w:r>
      <w:r>
        <w:rPr>
          <w:b/>
          <w:i/>
          <w:color w:val="FF0000"/>
          <w:sz w:val="32"/>
          <w:szCs w:val="32"/>
        </w:rPr>
        <w:t>ВОСПИТАЙТЕ ТРУДОЛЮБИВОГО РЕБЕНКА</w:t>
      </w:r>
      <w:r w:rsidRPr="001C0D9E">
        <w:rPr>
          <w:b/>
          <w:i/>
          <w:color w:val="FF0000"/>
          <w:sz w:val="32"/>
          <w:szCs w:val="32"/>
        </w:rPr>
        <w:t>»</w:t>
      </w:r>
    </w:p>
    <w:p w:rsidR="009C35D1" w:rsidRPr="001C0D9E" w:rsidRDefault="009C35D1" w:rsidP="009C35D1">
      <w:pPr>
        <w:jc w:val="center"/>
        <w:rPr>
          <w:i/>
          <w:color w:val="FF0000"/>
          <w:sz w:val="32"/>
          <w:szCs w:val="32"/>
        </w:rPr>
      </w:pPr>
    </w:p>
    <w:p w:rsidR="009C35D1" w:rsidRDefault="009C35D1" w:rsidP="009C35D1">
      <w:pPr>
        <w:jc w:val="center"/>
        <w:rPr>
          <w:i/>
          <w:sz w:val="28"/>
          <w:szCs w:val="28"/>
        </w:rPr>
      </w:pP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5B23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 xml:space="preserve"> Все лучшие человеческие качества: трудолюбие, отзывчивость, внимательность, целеустремленность и др., вырабатывается в семье и поэтому на вас родителей ложится большая ответственность – привить нашим детям ценные качества к труду человека. 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Основу любви ребенка к труду и труду людей закладывает семья. Если такая основа заложена  в дошкольнике с младенческого возраста, если труд становится необходимостью в его жизни, то в школьные и юношеские годы подросток или юноша не будет чувствовать  неприязнь к физическому труду, поймет, не только цену труда, отданного им обществу, но и цену  труда других  людей.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Трудовое воспитание, как и любое другое воспитание должно быть комплексным. Методы и приемы его могут быть  разнообразны. Хорошим помощником в воспитании у детей  трудолюбия является художественная литература, сказки. Путем их чтения  и толкования надо стремиться влиять на формирование у ребенка необходимых моральных качеств, готовить его к целенаправленной жизни во имя людей и всего общества. 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привитии любви к труду и людям  труда большое значение имеет и наглядность. Не зря говорят, что лучше один раз увидеть, чем сто раз услышать. Родители со своими детьми с раннего возраста должны бывать на выставках, в музеях, в лесу и парковых зонах, общественных местах. Ребенок везде и всюду заметит большой напряженный труд людей. Дети должны убедиться, что труд  приносит счастье, что в труде они находят радость и наслаждение. 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Главным в привитии детям любви в воспитании уважения к людям труда является непосредственный труд самих родителей, помощь взрослых друг другу, обязательное привлечение к посильной трудовой деятельности детей. У каждого ребенка дома, должны быть, какие – то обязанности: сложить свою одежду, разложить ложки перед едой  и т.д. Учить обслуживать себя: умываться, одеваться. Прежде чем требовать от ребенка качественного выполнения порученного, надо его обучить определенным действиям, показать их последовательность. Надо стремиться по возможности вовлекать ребенка в общий семейный труд, пусть будет уборка квартиры, мытье посуды или стирка белья. Ребенок вносит свой, пусть пока ещё меленький, незначительный вклад  в общее дело. Ведь главное не в том, что помощь малыша пока еще  не ощутима, а в том чтобы приучить его мысли папа и мама  трудятся, и я тоже должен трудиться. С этого начинается чувство сопричастности к семейному коллективу  ответственности перед ним трудовое общение ребенка с вами, родителями.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Много полезных привычек приобретает ребенок, посещая детский сад: это и умение обслуживать себя и убирать за собой и желание помогать вам. Старайтесь поддержать требования детского сада. Выполнение домашних поручений в сочетании с заданиями в детском саду способствует воспитанию трудолюбия, самостоятельности.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И еще очень важный совет: держите себя дома ровно, спокойно, не повышая голоса. Это очень важно, любое распоряжение, отданное деловым тоном, ребенок воспринимает как обязательное. 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Внимательно и бережно относитесь к поделкам сына или дочери, храните их рисунки и подарки к 23 февраля и 8 марта, которые он делает в детском саду. И пусть его поздравление не так красиво, и флажок или звездочка криво приклеена, но ведь приложено столько стараний! Ребенок должен видеть, что  результат  его труда достоин уважения.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Восточная мудрость справедливо утверждает: </w:t>
      </w:r>
    </w:p>
    <w:p w:rsidR="009C35D1" w:rsidRPr="001C0D9E" w:rsidRDefault="009C35D1" w:rsidP="009C35D1">
      <w:pPr>
        <w:jc w:val="both"/>
        <w:rPr>
          <w:b/>
          <w:color w:val="FF0000"/>
          <w:sz w:val="32"/>
          <w:szCs w:val="32"/>
        </w:rPr>
      </w:pPr>
      <w:r w:rsidRPr="001C0D9E">
        <w:rPr>
          <w:b/>
          <w:color w:val="FF0000"/>
          <w:sz w:val="32"/>
          <w:szCs w:val="32"/>
        </w:rPr>
        <w:t xml:space="preserve">«Если ты поймал рыбу для ребенка – ты накормил его один раз, если ты научил его ловить рыбу – ты накормил его на всю жизнь». </w:t>
      </w:r>
    </w:p>
    <w:p w:rsidR="009C35D1" w:rsidRDefault="009C35D1" w:rsidP="009C35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Давайте же с самого раннего возраста учить детей трудиться, уважать людей труда, все, что создано усилиями человека.</w:t>
      </w:r>
    </w:p>
    <w:p w:rsidR="009C35D1" w:rsidRDefault="009C35D1" w:rsidP="009C35D1">
      <w:pPr>
        <w:jc w:val="both"/>
        <w:rPr>
          <w:sz w:val="32"/>
          <w:szCs w:val="32"/>
        </w:rPr>
      </w:pPr>
    </w:p>
    <w:p w:rsidR="00040CA6" w:rsidRDefault="00040CA6"/>
    <w:sectPr w:rsidR="00040CA6" w:rsidSect="001C0D9E">
      <w:pgSz w:w="14771" w:h="16838"/>
      <w:pgMar w:top="1134" w:right="1701" w:bottom="851" w:left="1701" w:header="709" w:footer="709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99"/>
    <w:rsid w:val="00040CA6"/>
    <w:rsid w:val="00110F43"/>
    <w:rsid w:val="00233299"/>
    <w:rsid w:val="008D5B23"/>
    <w:rsid w:val="009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3112</Characters>
  <Application>Microsoft Office Word</Application>
  <DocSecurity>0</DocSecurity>
  <Lines>25</Lines>
  <Paragraphs>7</Paragraphs>
  <ScaleCrop>false</ScaleCrop>
  <Company>*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2016-02-04T06:50:00Z</dcterms:created>
  <dcterms:modified xsi:type="dcterms:W3CDTF">2016-02-04T16:26:00Z</dcterms:modified>
</cp:coreProperties>
</file>